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BE694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55.7pt;margin-top:8.4pt;width:275.5pt;height:122.55pt;z-index:251658240" stroked="f">
            <v:textbox style="mso-next-textbox:#_x0000_s1046">
              <w:txbxContent>
                <w:p w:rsidR="00406637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316B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B</w:t>
                  </w:r>
                  <w:r w:rsidR="00B5305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316B42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Ch</w:t>
                  </w:r>
                  <w:r w:rsidR="00B53053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790098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Čadca</w:t>
                  </w:r>
                  <w:r w:rsidR="00790098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B53053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7BF2">
        <w:rPr>
          <w:b/>
          <w:noProof/>
          <w:sz w:val="20"/>
          <w:szCs w:val="20"/>
          <w:lang w:val="cs-CZ" w:eastAsia="cs-CZ"/>
        </w:rPr>
        <w:pict>
          <v:shape id="_x0000_s1042" type="#_x0000_t202" style="position:absolute;left:0;text-align:left;margin-left:-5.4pt;margin-top:7.1pt;width:257.4pt;height:128.05pt;z-index:251657216" stroked="f">
            <v:textbox style="mso-next-textbox:#_x0000_s1042"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316B42">
        <w:rPr>
          <w:rFonts w:ascii="Calibri" w:hAnsi="Calibri"/>
          <w:sz w:val="24"/>
          <w:szCs w:val="24"/>
          <w:lang w:val="sk-SK"/>
        </w:rPr>
        <w:t>5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721F70" w:rsidRPr="00721F70">
        <w:rPr>
          <w:rFonts w:ascii="Calibri" w:hAnsi="Calibri"/>
          <w:b/>
          <w:sz w:val="22"/>
          <w:szCs w:val="22"/>
        </w:rPr>
        <w:t>480</w:t>
      </w:r>
      <w:r w:rsidR="00721F70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C035EF" w:rsidRPr="00721F70">
        <w:rPr>
          <w:rFonts w:ascii="Calibri" w:hAnsi="Calibri"/>
          <w:b/>
          <w:sz w:val="22"/>
          <w:szCs w:val="22"/>
        </w:rPr>
        <w:t xml:space="preserve"> </w:t>
      </w:r>
      <w:r w:rsidR="006236A6" w:rsidRPr="00C035EF">
        <w:rPr>
          <w:rFonts w:ascii="Calibri" w:hAnsi="Calibri"/>
          <w:b/>
          <w:sz w:val="22"/>
          <w:szCs w:val="22"/>
        </w:rPr>
        <w:t xml:space="preserve"> </w:t>
      </w:r>
      <w:r w:rsidR="00721F70">
        <w:rPr>
          <w:rFonts w:ascii="Calibri" w:hAnsi="Calibri"/>
          <w:b/>
          <w:sz w:val="22"/>
          <w:szCs w:val="22"/>
        </w:rPr>
        <w:t xml:space="preserve">štyristoosemdesiat </w:t>
      </w:r>
      <w:r w:rsidR="00C035EF" w:rsidRPr="00C035EF">
        <w:rPr>
          <w:rFonts w:ascii="Calibri" w:hAnsi="Calibri"/>
          <w:b/>
          <w:sz w:val="22"/>
          <w:szCs w:val="22"/>
        </w:rPr>
        <w:t>E</w:t>
      </w:r>
      <w:r w:rsidRPr="00C035EF">
        <w:rPr>
          <w:rFonts w:ascii="Calibri" w:hAnsi="Calibri"/>
          <w:b/>
          <w:sz w:val="22"/>
          <w:szCs w:val="22"/>
        </w:rPr>
        <w:t>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3C628C" w:rsidRDefault="003C628C" w:rsidP="003C628C">
      <w:pPr>
        <w:outlineLvl w:val="0"/>
        <w:rPr>
          <w:rFonts w:ascii="Calibri" w:hAnsi="Calibri"/>
          <w:sz w:val="22"/>
          <w:szCs w:val="22"/>
        </w:rPr>
      </w:pPr>
      <w:r w:rsidRPr="003C628C">
        <w:rPr>
          <w:rFonts w:ascii="Calibri" w:hAnsi="Calibri" w:cs="Calibri"/>
          <w:sz w:val="22"/>
          <w:szCs w:val="22"/>
        </w:rPr>
        <w:t>1.</w:t>
      </w:r>
      <w:r w:rsidR="003C2C92" w:rsidRPr="003C628C">
        <w:rPr>
          <w:rFonts w:ascii="Calibri" w:hAnsi="Calibri"/>
          <w:sz w:val="22"/>
          <w:szCs w:val="22"/>
        </w:rPr>
        <w:t>Dar</w:t>
      </w:r>
      <w:r w:rsidR="003C2C92" w:rsidRPr="00622F1E">
        <w:rPr>
          <w:rFonts w:ascii="Calibri" w:hAnsi="Calibri"/>
          <w:sz w:val="22"/>
          <w:szCs w:val="22"/>
        </w:rPr>
        <w:t xml:space="preserve">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C035EF">
        <w:rPr>
          <w:rFonts w:ascii="Calibri" w:hAnsi="Calibri"/>
          <w:sz w:val="22"/>
          <w:szCs w:val="22"/>
        </w:rPr>
        <w:t xml:space="preserve">nábytok do detskej izby </w:t>
      </w:r>
      <w:r w:rsidR="00E81962">
        <w:rPr>
          <w:rFonts w:ascii="Calibri" w:hAnsi="Calibri"/>
          <w:sz w:val="22"/>
          <w:szCs w:val="22"/>
        </w:rPr>
        <w:t>, dodavatel: Tempo Kondela , Vojtaššákova, 02744 Tvrdošín, ICO</w:t>
      </w:r>
      <w:r w:rsidR="00E81962" w:rsidRPr="00E81962">
        <w:rPr>
          <w:rFonts w:ascii="Calibri" w:hAnsi="Calibri"/>
          <w:sz w:val="22"/>
          <w:szCs w:val="22"/>
        </w:rPr>
        <w:t>36409154</w:t>
      </w:r>
      <w:r w:rsidR="00E81962">
        <w:rPr>
          <w:rFonts w:ascii="Calibri" w:hAnsi="Calibri"/>
          <w:sz w:val="22"/>
          <w:szCs w:val="22"/>
        </w:rPr>
        <w:t xml:space="preserve"> </w:t>
      </w:r>
      <w:r w:rsidR="00E81962" w:rsidRPr="00E81962">
        <w:rPr>
          <w:rFonts w:ascii="Calibri" w:hAnsi="Calibri"/>
          <w:sz w:val="22"/>
          <w:szCs w:val="22"/>
        </w:rPr>
        <w:t>FAKTÚRA c. 1952324967</w:t>
      </w:r>
      <w:r w:rsidR="00E81962">
        <w:rPr>
          <w:rFonts w:ascii="Calibri" w:hAnsi="Calibri"/>
          <w:sz w:val="22"/>
          <w:szCs w:val="22"/>
        </w:rPr>
        <w:t xml:space="preserve"> a dodávatel Detská postel </w:t>
      </w:r>
      <w:r w:rsidR="00E81962" w:rsidRPr="00E81962">
        <w:rPr>
          <w:rFonts w:ascii="Calibri" w:hAnsi="Calibri"/>
          <w:sz w:val="22"/>
          <w:szCs w:val="22"/>
        </w:rPr>
        <w:t>Zemianska dedina 75</w:t>
      </w:r>
      <w:r w:rsidR="00E81962">
        <w:rPr>
          <w:rFonts w:ascii="Calibri" w:hAnsi="Calibri"/>
          <w:sz w:val="22"/>
          <w:szCs w:val="22"/>
        </w:rPr>
        <w:t xml:space="preserve">, </w:t>
      </w:r>
      <w:r w:rsidR="00E81962" w:rsidRPr="00E81962">
        <w:rPr>
          <w:rFonts w:ascii="Calibri" w:hAnsi="Calibri"/>
          <w:sz w:val="22"/>
          <w:szCs w:val="22"/>
        </w:rPr>
        <w:t>02743 Nižná</w:t>
      </w:r>
      <w:r w:rsidR="00E81962">
        <w:rPr>
          <w:rFonts w:ascii="Calibri" w:hAnsi="Calibri"/>
          <w:sz w:val="22"/>
          <w:szCs w:val="22"/>
        </w:rPr>
        <w:t>,</w:t>
      </w:r>
      <w:r w:rsidR="00E81962" w:rsidRPr="00E81962">
        <w:t xml:space="preserve"> </w:t>
      </w:r>
      <w:r w:rsidR="00E81962" w:rsidRPr="00E81962">
        <w:rPr>
          <w:rFonts w:ascii="Calibri" w:hAnsi="Calibri"/>
          <w:sz w:val="22"/>
          <w:szCs w:val="22"/>
        </w:rPr>
        <w:t>IČO: 47429151</w:t>
      </w:r>
      <w:r w:rsidR="00E81962">
        <w:rPr>
          <w:rFonts w:ascii="Calibri" w:hAnsi="Calibri"/>
          <w:sz w:val="22"/>
          <w:szCs w:val="22"/>
        </w:rPr>
        <w:t xml:space="preserve">  fa c.</w:t>
      </w:r>
      <w:r>
        <w:rPr>
          <w:rFonts w:ascii="Calibri" w:hAnsi="Calibri"/>
          <w:sz w:val="22"/>
          <w:szCs w:val="22"/>
        </w:rPr>
        <w:t>20193595</w:t>
      </w:r>
    </w:p>
    <w:p w:rsidR="00C77BF2" w:rsidRPr="00622F1E" w:rsidRDefault="003C628C" w:rsidP="003C628C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 w:rsidR="0040330B" w:rsidRPr="00622F1E">
        <w:rPr>
          <w:rFonts w:ascii="Calibri" w:hAnsi="Calibri"/>
          <w:sz w:val="22"/>
          <w:szCs w:val="22"/>
        </w:rPr>
        <w:t xml:space="preserve">Darca </w:t>
      </w:r>
      <w:r>
        <w:rPr>
          <w:rFonts w:ascii="Calibri" w:hAnsi="Calibri"/>
          <w:sz w:val="22"/>
          <w:szCs w:val="22"/>
        </w:rPr>
        <w:t xml:space="preserve">zakúpi </w:t>
      </w:r>
      <w:r w:rsidR="0040330B" w:rsidRPr="00622F1E">
        <w:rPr>
          <w:rFonts w:ascii="Calibri" w:hAnsi="Calibri"/>
          <w:sz w:val="22"/>
          <w:szCs w:val="22"/>
        </w:rPr>
        <w:t xml:space="preserve">dar </w:t>
      </w:r>
      <w:r w:rsidR="00A9614E" w:rsidRPr="00622F1E">
        <w:rPr>
          <w:rFonts w:ascii="Calibri" w:hAnsi="Calibri"/>
          <w:sz w:val="22"/>
          <w:szCs w:val="22"/>
        </w:rPr>
        <w:t xml:space="preserve">do 10 pracovných dní po podpísaní tejto darovacej zmluvy oboma zmluvnými stranami </w:t>
      </w:r>
    </w:p>
    <w:p w:rsidR="00C77BF2" w:rsidRPr="003C628C" w:rsidRDefault="003C628C" w:rsidP="003C628C">
      <w:pPr>
        <w:tabs>
          <w:tab w:val="num" w:pos="720"/>
        </w:tabs>
        <w:spacing w:before="100" w:beforeAutospacing="1"/>
        <w:rPr>
          <w:rFonts w:ascii="Calibri" w:hAnsi="Calibri"/>
          <w:sz w:val="22"/>
          <w:szCs w:val="22"/>
        </w:rPr>
      </w:pPr>
      <w:bookmarkStart w:id="0" w:name="_Ref293300857"/>
      <w:r>
        <w:rPr>
          <w:rFonts w:ascii="Calibri" w:hAnsi="Calibri"/>
          <w:sz w:val="22"/>
          <w:szCs w:val="22"/>
        </w:rPr>
        <w:t>3.</w:t>
      </w:r>
      <w:r w:rsidR="00C77BF2" w:rsidRPr="00CD4C94">
        <w:rPr>
          <w:rFonts w:ascii="Calibri" w:hAnsi="Calibri"/>
          <w:sz w:val="22"/>
          <w:szCs w:val="22"/>
        </w:rPr>
        <w:t>Obdarovaný darcov sľub pre</w:t>
      </w:r>
      <w:r w:rsidR="00D468A6">
        <w:rPr>
          <w:rFonts w:ascii="Calibri" w:hAnsi="Calibri"/>
          <w:sz w:val="22"/>
          <w:szCs w:val="22"/>
        </w:rPr>
        <w:t xml:space="preserve"> </w:t>
      </w:r>
      <w:r w:rsidR="00C77BF2" w:rsidRPr="00CD4C94">
        <w:rPr>
          <w:rFonts w:ascii="Calibri" w:hAnsi="Calibri"/>
          <w:sz w:val="22"/>
          <w:szCs w:val="22"/>
        </w:rPr>
        <w:t xml:space="preserve">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="00C77BF2" w:rsidRPr="00CD4C94">
        <w:rPr>
          <w:rFonts w:ascii="Calibri" w:hAnsi="Calibri"/>
          <w:sz w:val="22"/>
          <w:szCs w:val="22"/>
        </w:rPr>
        <w:t>. tohto článku zmluvy</w:t>
      </w:r>
      <w:r w:rsidR="00C77BF2" w:rsidRPr="007245EA">
        <w:t>.</w:t>
      </w:r>
      <w:bookmarkEnd w:id="0"/>
    </w:p>
    <w:p w:rsidR="00C77BF2" w:rsidRPr="007245EA" w:rsidRDefault="003C628C" w:rsidP="003C628C">
      <w:pPr>
        <w:jc w:val="both"/>
        <w:rPr>
          <w:rFonts w:ascii="Calibri" w:hAnsi="Calibri" w:cs="Calibri"/>
          <w:sz w:val="22"/>
          <w:szCs w:val="22"/>
        </w:rPr>
      </w:pPr>
      <w:bookmarkStart w:id="1" w:name="_Ref293300859"/>
      <w:r>
        <w:rPr>
          <w:rFonts w:ascii="Calibri" w:hAnsi="Calibri" w:cs="Calibri"/>
          <w:sz w:val="22"/>
          <w:szCs w:val="22"/>
        </w:rPr>
        <w:t>4.</w:t>
      </w:r>
      <w:r w:rsidR="00C77BF2"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="00C77BF2"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C77BF2"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="00C77BF2"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3C628C" w:rsidP="003C62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</w:t>
      </w:r>
      <w:r w:rsidR="00C77BF2"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3C628C" w:rsidP="003C62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6.</w:t>
      </w:r>
      <w:r w:rsidR="00C77BF2"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3C628C" w:rsidP="003C628C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7.</w:t>
      </w:r>
      <w:r w:rsidR="00C77BF2"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D468A6">
          <w:rPr>
            <w:rFonts w:ascii="Calibri" w:hAnsi="Calibri" w:cs="Calibri"/>
            <w:sz w:val="22"/>
            <w:szCs w:val="22"/>
          </w:rPr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D468A6">
          <w:rPr>
            <w:rFonts w:ascii="Calibri" w:hAnsi="Calibri" w:cs="Calibri"/>
            <w:sz w:val="22"/>
            <w:szCs w:val="22"/>
          </w:rPr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D468A6">
          <w:rPr>
            <w:rFonts w:ascii="Calibri" w:hAnsi="Calibri" w:cs="Calibri"/>
            <w:sz w:val="22"/>
            <w:szCs w:val="22"/>
          </w:rPr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9D3507">
        <w:rPr>
          <w:rFonts w:ascii="Calibri" w:hAnsi="Calibri"/>
          <w:sz w:val="22"/>
          <w:szCs w:val="22"/>
        </w:rPr>
        <w:t xml:space="preserve"> 11.6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sectPr w:rsidR="00B73B16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6EA" w:rsidRDefault="00FB16EA">
      <w:r>
        <w:separator/>
      </w:r>
    </w:p>
  </w:endnote>
  <w:endnote w:type="continuationSeparator" w:id="1">
    <w:p w:rsidR="00FB16EA" w:rsidRDefault="00FB1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97618E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53053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F053F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53053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6EA" w:rsidRDefault="00FB16EA">
      <w:r>
        <w:separator/>
      </w:r>
    </w:p>
  </w:footnote>
  <w:footnote w:type="continuationSeparator" w:id="1">
    <w:p w:rsidR="00FB16EA" w:rsidRDefault="00FB1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B53053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CAC8118C"/>
    <w:lvl w:ilvl="0" w:tplc="9D484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276EA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759A"/>
    <w:rsid w:val="001B7CEA"/>
    <w:rsid w:val="001C2AC0"/>
    <w:rsid w:val="001C2B81"/>
    <w:rsid w:val="001C4A68"/>
    <w:rsid w:val="001C53A5"/>
    <w:rsid w:val="001C5FA6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3F2B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628C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25B56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D62"/>
    <w:rsid w:val="005E69CB"/>
    <w:rsid w:val="005F20CA"/>
    <w:rsid w:val="005F5CB9"/>
    <w:rsid w:val="005F6D2F"/>
    <w:rsid w:val="00602D46"/>
    <w:rsid w:val="00604880"/>
    <w:rsid w:val="00605C93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1F70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2481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F6F"/>
    <w:rsid w:val="00B41DE6"/>
    <w:rsid w:val="00B420EB"/>
    <w:rsid w:val="00B421B3"/>
    <w:rsid w:val="00B43646"/>
    <w:rsid w:val="00B50395"/>
    <w:rsid w:val="00B504AA"/>
    <w:rsid w:val="00B53053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35EF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68A6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1962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4356"/>
    <w:rsid w:val="00F35421"/>
    <w:rsid w:val="00F35E69"/>
    <w:rsid w:val="00F3752F"/>
    <w:rsid w:val="00F376B3"/>
    <w:rsid w:val="00F4324C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16EA"/>
    <w:rsid w:val="00FB2143"/>
    <w:rsid w:val="00FB214E"/>
    <w:rsid w:val="00FB258F"/>
    <w:rsid w:val="00FB35C5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  <w:rPr>
      <w:lang/>
    </w:r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50A6-4F54-4725-B25A-AF6F50BB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2019-11-20T12:57:00Z</cp:lastPrinted>
  <dcterms:created xsi:type="dcterms:W3CDTF">2021-01-08T15:25:00Z</dcterms:created>
  <dcterms:modified xsi:type="dcterms:W3CDTF">2021-01-08T15:25:00Z</dcterms:modified>
</cp:coreProperties>
</file>