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E" w:rsidRDefault="00054379">
      <w:r>
        <w:t xml:space="preserve">Kritériá pomoci </w:t>
      </w:r>
    </w:p>
    <w:p w:rsidR="00054379" w:rsidRDefault="00054379"/>
    <w:p w:rsidR="00510CBE" w:rsidRDefault="00054379" w:rsidP="00510CBE">
      <w:r>
        <w:t xml:space="preserve">Do rozhodovacieho procesu budú zaradené žiadosti </w:t>
      </w:r>
      <w:r w:rsidR="00C656EB">
        <w:t>:</w:t>
      </w:r>
    </w:p>
    <w:p w:rsidR="00C656EB" w:rsidRDefault="00C656EB" w:rsidP="00510CBE"/>
    <w:p w:rsidR="00510CBE" w:rsidRDefault="00510CBE" w:rsidP="00510CBE">
      <w:r>
        <w:t>- jednotlivcov</w:t>
      </w:r>
      <w:r w:rsidR="000C423C">
        <w:t>, párov</w:t>
      </w:r>
      <w:r>
        <w:t xml:space="preserve"> a rodín v sociálnej, ekonomickej a existenciálnej núdzi </w:t>
      </w:r>
    </w:p>
    <w:p w:rsidR="00510CBE" w:rsidRDefault="00510CBE" w:rsidP="00510CBE">
      <w:r>
        <w:t>-</w:t>
      </w:r>
      <w:r w:rsidR="00C656EB">
        <w:t xml:space="preserve"> </w:t>
      </w:r>
      <w:r>
        <w:t>jednotlivcov</w:t>
      </w:r>
      <w:r w:rsidR="000C423C">
        <w:t xml:space="preserve">, párov </w:t>
      </w:r>
      <w:r>
        <w:t xml:space="preserve"> a rodín, ktorí sa v dôsledku živelnej pohromy, závažného a náhleho ochorenia alebo tragickej životnej udalosti nemôžu realizovať v riadnom sociálnom prostredí </w:t>
      </w:r>
    </w:p>
    <w:p w:rsidR="00510CBE" w:rsidRDefault="00510CBE" w:rsidP="00510CBE">
      <w:r>
        <w:t>-</w:t>
      </w:r>
      <w:r w:rsidR="00C656EB">
        <w:t xml:space="preserve"> </w:t>
      </w:r>
      <w:r>
        <w:t>jednotlivcov</w:t>
      </w:r>
      <w:r w:rsidR="000C423C">
        <w:t xml:space="preserve">, párov </w:t>
      </w:r>
      <w:r>
        <w:t xml:space="preserve"> a</w:t>
      </w:r>
      <w:r w:rsidR="00C656EB">
        <w:t> </w:t>
      </w:r>
      <w:r>
        <w:t>rodín</w:t>
      </w:r>
      <w:r w:rsidR="00C656EB">
        <w:t>,</w:t>
      </w:r>
      <w:r>
        <w:t xml:space="preserve"> kde živiteľ rodiny má zníženú pracovnú schopnosť, je fyzicky alebo psychicky handicapovaný</w:t>
      </w:r>
    </w:p>
    <w:p w:rsidR="00C656EB" w:rsidRDefault="00C656EB" w:rsidP="00510CBE"/>
    <w:p w:rsidR="00C656EB" w:rsidRDefault="00C656EB" w:rsidP="00510CBE"/>
    <w:p w:rsidR="00C656EB" w:rsidRDefault="00C656EB" w:rsidP="00C656EB">
      <w:r>
        <w:t xml:space="preserve">Odsúhlasenie žiadostí sa bude posudzovať </w:t>
      </w:r>
      <w:r w:rsidR="00A92D04">
        <w:t xml:space="preserve">najmä </w:t>
      </w:r>
      <w:r>
        <w:t xml:space="preserve">podľa </w:t>
      </w:r>
      <w:r w:rsidRPr="00C656EB">
        <w:t>t</w:t>
      </w:r>
      <w:r>
        <w:t>ýchto</w:t>
      </w:r>
      <w:r w:rsidRPr="00C656EB">
        <w:t xml:space="preserve"> kritéri</w:t>
      </w:r>
      <w:r>
        <w:t>í</w:t>
      </w:r>
      <w:r w:rsidRPr="00C656EB">
        <w:t xml:space="preserve"> a ich kombináci</w:t>
      </w:r>
      <w:r>
        <w:t>í:</w:t>
      </w:r>
    </w:p>
    <w:p w:rsidR="002D384F" w:rsidRDefault="002D384F" w:rsidP="00C656EB"/>
    <w:p w:rsidR="002D384F" w:rsidRDefault="002D384F" w:rsidP="00C656E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2D384F" w:rsidTr="002D384F">
        <w:tc>
          <w:tcPr>
            <w:tcW w:w="7650" w:type="dxa"/>
            <w:shd w:val="clear" w:color="auto" w:fill="B8CCE4" w:themeFill="accent1" w:themeFillTint="66"/>
          </w:tcPr>
          <w:p w:rsidR="002D384F" w:rsidRDefault="002D384F" w:rsidP="00C656EB">
            <w:r>
              <w:t xml:space="preserve">Názov hlavného kritéria </w:t>
            </w:r>
          </w:p>
        </w:tc>
        <w:tc>
          <w:tcPr>
            <w:tcW w:w="1412" w:type="dxa"/>
            <w:shd w:val="clear" w:color="auto" w:fill="B8CCE4" w:themeFill="accent1" w:themeFillTint="66"/>
          </w:tcPr>
          <w:p w:rsidR="002D384F" w:rsidRDefault="002D384F" w:rsidP="00C656EB">
            <w:r>
              <w:t>Body</w:t>
            </w:r>
          </w:p>
        </w:tc>
      </w:tr>
      <w:tr w:rsidR="002D384F" w:rsidTr="002D384F">
        <w:tc>
          <w:tcPr>
            <w:tcW w:w="7650" w:type="dxa"/>
          </w:tcPr>
          <w:p w:rsidR="002D384F" w:rsidRDefault="002D384F" w:rsidP="00C656EB">
            <w:r>
              <w:t>nepriaznivá alebo krízová životná sociálna situácia jednotlivca alebo rodiny</w:t>
            </w:r>
          </w:p>
        </w:tc>
        <w:tc>
          <w:tcPr>
            <w:tcW w:w="1412" w:type="dxa"/>
          </w:tcPr>
          <w:p w:rsidR="002D384F" w:rsidRDefault="002D384F" w:rsidP="00C656EB">
            <w:r>
              <w:t>0 - 5</w:t>
            </w:r>
          </w:p>
        </w:tc>
      </w:tr>
      <w:tr w:rsidR="002D384F" w:rsidTr="002D384F">
        <w:tc>
          <w:tcPr>
            <w:tcW w:w="7650" w:type="dxa"/>
          </w:tcPr>
          <w:p w:rsidR="002D384F" w:rsidRDefault="002D384F" w:rsidP="002D384F">
            <w:r>
              <w:t xml:space="preserve">ochota absolvovať v prípade potreby ďalšiu sociálnu službu </w:t>
            </w:r>
          </w:p>
          <w:p w:rsidR="002D384F" w:rsidRDefault="002D384F" w:rsidP="00C656EB"/>
        </w:tc>
        <w:tc>
          <w:tcPr>
            <w:tcW w:w="1412" w:type="dxa"/>
          </w:tcPr>
          <w:p w:rsidR="002D384F" w:rsidRDefault="002D384F" w:rsidP="00C656EB">
            <w:r>
              <w:t>0 - 5</w:t>
            </w:r>
          </w:p>
        </w:tc>
      </w:tr>
      <w:tr w:rsidR="002D384F" w:rsidTr="002D384F">
        <w:tc>
          <w:tcPr>
            <w:tcW w:w="7650" w:type="dxa"/>
          </w:tcPr>
          <w:p w:rsidR="002D384F" w:rsidRDefault="002D384F" w:rsidP="00C656EB">
            <w:r>
              <w:t>sťažená dostupnosť základných a/alebo sociálnych služieb</w:t>
            </w:r>
          </w:p>
        </w:tc>
        <w:tc>
          <w:tcPr>
            <w:tcW w:w="1412" w:type="dxa"/>
          </w:tcPr>
          <w:p w:rsidR="002D384F" w:rsidRDefault="002D384F" w:rsidP="00C656EB">
            <w:r>
              <w:t>0 - 5</w:t>
            </w:r>
          </w:p>
        </w:tc>
      </w:tr>
      <w:tr w:rsidR="002D384F" w:rsidTr="002D384F">
        <w:tc>
          <w:tcPr>
            <w:tcW w:w="7650" w:type="dxa"/>
          </w:tcPr>
          <w:p w:rsidR="002D384F" w:rsidRDefault="002D384F" w:rsidP="00C656EB"/>
        </w:tc>
        <w:tc>
          <w:tcPr>
            <w:tcW w:w="1412" w:type="dxa"/>
          </w:tcPr>
          <w:p w:rsidR="002D384F" w:rsidRDefault="002D384F" w:rsidP="00C656EB"/>
        </w:tc>
      </w:tr>
      <w:tr w:rsidR="002D384F" w:rsidTr="002D384F">
        <w:tc>
          <w:tcPr>
            <w:tcW w:w="7650" w:type="dxa"/>
            <w:shd w:val="clear" w:color="auto" w:fill="B8CCE4" w:themeFill="accent1" w:themeFillTint="66"/>
          </w:tcPr>
          <w:p w:rsidR="002D384F" w:rsidRDefault="002D384F" w:rsidP="00C656EB">
            <w:r>
              <w:t xml:space="preserve">Názov pomocných kritérií </w:t>
            </w:r>
          </w:p>
        </w:tc>
        <w:tc>
          <w:tcPr>
            <w:tcW w:w="1412" w:type="dxa"/>
            <w:shd w:val="clear" w:color="auto" w:fill="B8CCE4" w:themeFill="accent1" w:themeFillTint="66"/>
          </w:tcPr>
          <w:p w:rsidR="002D384F" w:rsidRDefault="002D384F" w:rsidP="00C656EB">
            <w:r>
              <w:t>Body</w:t>
            </w:r>
          </w:p>
        </w:tc>
      </w:tr>
      <w:tr w:rsidR="002D384F" w:rsidTr="002D384F">
        <w:tc>
          <w:tcPr>
            <w:tcW w:w="7650" w:type="dxa"/>
          </w:tcPr>
          <w:p w:rsidR="002D384F" w:rsidRDefault="002D384F" w:rsidP="002D384F">
            <w:pPr>
              <w:pStyle w:val="Odsekzoznamu"/>
            </w:pPr>
            <w:r>
              <w:t>s</w:t>
            </w:r>
            <w:r>
              <w:t xml:space="preserve">účinnosť širšej rodiny </w:t>
            </w:r>
            <w:r>
              <w:t xml:space="preserve">a okolia </w:t>
            </w:r>
            <w:r>
              <w:t>žiadateľa</w:t>
            </w:r>
          </w:p>
        </w:tc>
        <w:tc>
          <w:tcPr>
            <w:tcW w:w="1412" w:type="dxa"/>
          </w:tcPr>
          <w:p w:rsidR="002D384F" w:rsidRDefault="002D384F" w:rsidP="00C656EB">
            <w:r>
              <w:t>0 - 3</w:t>
            </w:r>
          </w:p>
        </w:tc>
      </w:tr>
      <w:tr w:rsidR="002D384F" w:rsidTr="00861C7F">
        <w:tc>
          <w:tcPr>
            <w:tcW w:w="7650" w:type="dxa"/>
          </w:tcPr>
          <w:p w:rsidR="002D384F" w:rsidRDefault="002D384F" w:rsidP="002D384F">
            <w:pPr>
              <w:pStyle w:val="Odsekzoznamu"/>
            </w:pPr>
            <w:r>
              <w:t>z</w:t>
            </w:r>
            <w:r>
              <w:t xml:space="preserve">dravotná situácia žiadateľa a členov rodiny </w:t>
            </w:r>
          </w:p>
        </w:tc>
        <w:tc>
          <w:tcPr>
            <w:tcW w:w="1412" w:type="dxa"/>
          </w:tcPr>
          <w:p w:rsidR="002D384F" w:rsidRDefault="002D384F" w:rsidP="00861C7F">
            <w:r>
              <w:t>0 - 3</w:t>
            </w:r>
          </w:p>
        </w:tc>
      </w:tr>
      <w:tr w:rsidR="002D384F" w:rsidTr="00861C7F">
        <w:tc>
          <w:tcPr>
            <w:tcW w:w="7650" w:type="dxa"/>
          </w:tcPr>
          <w:p w:rsidR="002D384F" w:rsidRDefault="002D384F" w:rsidP="002D384F">
            <w:pPr>
              <w:pStyle w:val="Odsekzoznamu"/>
            </w:pPr>
            <w:r>
              <w:t>p</w:t>
            </w:r>
            <w:r>
              <w:t xml:space="preserve">ríjmy do rodiny a ekonomická situácia v rodine žiadateľa </w:t>
            </w:r>
          </w:p>
        </w:tc>
        <w:tc>
          <w:tcPr>
            <w:tcW w:w="1412" w:type="dxa"/>
          </w:tcPr>
          <w:p w:rsidR="002D384F" w:rsidRDefault="002D384F" w:rsidP="00861C7F">
            <w:r>
              <w:t>0 - 3</w:t>
            </w:r>
          </w:p>
        </w:tc>
      </w:tr>
      <w:tr w:rsidR="002D384F" w:rsidTr="00861C7F">
        <w:tc>
          <w:tcPr>
            <w:tcW w:w="7650" w:type="dxa"/>
          </w:tcPr>
          <w:p w:rsidR="002D384F" w:rsidRDefault="002D384F" w:rsidP="00861C7F"/>
        </w:tc>
        <w:tc>
          <w:tcPr>
            <w:tcW w:w="1412" w:type="dxa"/>
          </w:tcPr>
          <w:p w:rsidR="002D384F" w:rsidRDefault="002D384F" w:rsidP="00861C7F"/>
        </w:tc>
      </w:tr>
    </w:tbl>
    <w:p w:rsidR="002D384F" w:rsidRPr="00C656EB" w:rsidRDefault="002D384F" w:rsidP="00C656EB"/>
    <w:p w:rsidR="00054379" w:rsidRDefault="00054379" w:rsidP="00510CBE"/>
    <w:p w:rsidR="00C656EB" w:rsidRDefault="00C656EB" w:rsidP="00510CBE">
      <w:r>
        <w:t xml:space="preserve">Z finančnej podpory sú </w:t>
      </w:r>
      <w:r w:rsidRPr="00C03BC4">
        <w:rPr>
          <w:u w:val="single"/>
        </w:rPr>
        <w:t xml:space="preserve">vylúčené </w:t>
      </w:r>
      <w:r>
        <w:t xml:space="preserve">tieto žiadosti: </w:t>
      </w:r>
    </w:p>
    <w:p w:rsidR="00C656EB" w:rsidRDefault="00C656EB" w:rsidP="00510CBE"/>
    <w:p w:rsidR="00C03BC4" w:rsidRDefault="00DA6B4D" w:rsidP="00C03BC4">
      <w:pPr>
        <w:pStyle w:val="Odsekzoznamu"/>
        <w:numPr>
          <w:ilvl w:val="0"/>
          <w:numId w:val="1"/>
        </w:numPr>
      </w:pPr>
      <w:r>
        <w:t>Podpora re</w:t>
      </w:r>
      <w:r w:rsidR="00C03BC4">
        <w:t xml:space="preserve">habilitačných a liečebných pobytov </w:t>
      </w:r>
    </w:p>
    <w:p w:rsidR="00C656EB" w:rsidRDefault="00C656EB" w:rsidP="00510CBE"/>
    <w:p w:rsidR="00C03BC4" w:rsidRDefault="002D384F" w:rsidP="00C03BC4">
      <w:pPr>
        <w:pStyle w:val="Odsekzoznamu"/>
        <w:numPr>
          <w:ilvl w:val="0"/>
          <w:numId w:val="1"/>
        </w:numPr>
      </w:pPr>
      <w:r>
        <w:t>Preplácanie z</w:t>
      </w:r>
      <w:r w:rsidR="00C03BC4">
        <w:t>dravotn</w:t>
      </w:r>
      <w:r>
        <w:t>ých</w:t>
      </w:r>
      <w:r w:rsidR="00C03BC4">
        <w:t xml:space="preserve"> pomôc</w:t>
      </w:r>
      <w:r>
        <w:t>o</w:t>
      </w:r>
      <w:r w:rsidR="00C03BC4">
        <w:t>k a rehabilitačn</w:t>
      </w:r>
      <w:r>
        <w:t>ých</w:t>
      </w:r>
      <w:r w:rsidR="00C03BC4">
        <w:t xml:space="preserve"> pomôc</w:t>
      </w:r>
      <w:r>
        <w:t>o</w:t>
      </w:r>
      <w:r w:rsidR="00C03BC4">
        <w:t>k</w:t>
      </w:r>
    </w:p>
    <w:p w:rsidR="00026AFA" w:rsidRDefault="00026AFA" w:rsidP="00026AFA">
      <w:pPr>
        <w:pStyle w:val="Odsekzoznamu"/>
      </w:pPr>
    </w:p>
    <w:p w:rsidR="00026AFA" w:rsidRDefault="002D384F" w:rsidP="00C03BC4">
      <w:pPr>
        <w:pStyle w:val="Odsekzoznamu"/>
        <w:numPr>
          <w:ilvl w:val="0"/>
          <w:numId w:val="1"/>
        </w:numPr>
      </w:pPr>
      <w:r>
        <w:t>Úhrada l</w:t>
      </w:r>
      <w:r w:rsidR="00026AFA">
        <w:t>iek</w:t>
      </w:r>
      <w:r>
        <w:t>ov</w:t>
      </w:r>
      <w:r w:rsidR="00026AFA">
        <w:t xml:space="preserve"> a výživov</w:t>
      </w:r>
      <w:r>
        <w:t>ých</w:t>
      </w:r>
      <w:r w:rsidR="00026AFA">
        <w:t xml:space="preserve"> doplnk</w:t>
      </w:r>
      <w:r>
        <w:t>ov</w:t>
      </w:r>
      <w:r w:rsidR="00026AFA">
        <w:t xml:space="preserve"> nepreplácan</w:t>
      </w:r>
      <w:r>
        <w:t>ých</w:t>
      </w:r>
      <w:r w:rsidR="00026AFA">
        <w:t xml:space="preserve"> zdravotnými poisťovňami </w:t>
      </w:r>
    </w:p>
    <w:p w:rsidR="00026AFA" w:rsidRDefault="00026AFA" w:rsidP="00026AFA">
      <w:pPr>
        <w:pStyle w:val="Odsekzoznamu"/>
      </w:pPr>
    </w:p>
    <w:p w:rsidR="00026AFA" w:rsidRDefault="00026AFA" w:rsidP="00026AFA"/>
    <w:p w:rsidR="00AC10BD" w:rsidRDefault="00AC10BD" w:rsidP="00AC10BD">
      <w:r>
        <w:t>Rozhodovanie o udelení finančnej pomoci sa  realizuje na základe skúmania sociálnej a zdravotnej situácie žiadateľa, vychádza sa z údajov v popise žiadosti, prípadne z pripojenej alebo vyžiadanej dokumentácie a od uvedených kontaktných osôb.</w:t>
      </w:r>
    </w:p>
    <w:p w:rsidR="00026AFA" w:rsidRDefault="00AC10BD" w:rsidP="00AC10BD">
      <w:r>
        <w:t xml:space="preserve">Kontrola situácie žiadateľa prebieha </w:t>
      </w:r>
      <w:r w:rsidR="00FE075A">
        <w:t xml:space="preserve">podľa potreby </w:t>
      </w:r>
      <w:r>
        <w:t>v teréne a využíva sa pomoc  spolupracujúcich inštitúcií.</w:t>
      </w:r>
    </w:p>
    <w:p w:rsidR="00AC10BD" w:rsidRDefault="00AC10BD" w:rsidP="00AC10BD"/>
    <w:p w:rsidR="00AC10BD" w:rsidRDefault="00DA6B4D" w:rsidP="00AC10BD">
      <w:r>
        <w:t>Proc</w:t>
      </w:r>
      <w:r w:rsidR="002D384F">
        <w:t xml:space="preserve">es rozhodovania bude trvať asi 5 </w:t>
      </w:r>
      <w:r>
        <w:t>-</w:t>
      </w:r>
      <w:r w:rsidR="002D384F">
        <w:t xml:space="preserve"> </w:t>
      </w:r>
      <w:r>
        <w:t xml:space="preserve">6 týždňov od dátumu uzatvorenia výzvy. </w:t>
      </w:r>
    </w:p>
    <w:p w:rsidR="002D384F" w:rsidRDefault="002D384F" w:rsidP="00AC10BD"/>
    <w:p w:rsidR="002D384F" w:rsidRDefault="002D384F" w:rsidP="00AC10BD">
      <w:r>
        <w:t>Na finančnú podporu nemá žiadateľ nijaký právny nárok.</w:t>
      </w:r>
    </w:p>
    <w:p w:rsidR="00026AFA" w:rsidRDefault="00026AFA" w:rsidP="00026AFA"/>
    <w:p w:rsidR="008E1696" w:rsidRDefault="008E1696" w:rsidP="00026AFA"/>
    <w:p w:rsidR="008E1696" w:rsidRDefault="008E1696" w:rsidP="00026AFA"/>
    <w:p w:rsidR="008E1696" w:rsidRDefault="008E1696" w:rsidP="00026AFA">
      <w:bookmarkStart w:id="0" w:name="_GoBack"/>
      <w:bookmarkEnd w:id="0"/>
    </w:p>
    <w:sectPr w:rsidR="008E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1A6"/>
    <w:multiLevelType w:val="hybridMultilevel"/>
    <w:tmpl w:val="79706050"/>
    <w:lvl w:ilvl="0" w:tplc="87240E8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783F"/>
    <w:multiLevelType w:val="hybridMultilevel"/>
    <w:tmpl w:val="AFDE8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78E0"/>
    <w:multiLevelType w:val="hybridMultilevel"/>
    <w:tmpl w:val="963A9D68"/>
    <w:lvl w:ilvl="0" w:tplc="A366ED7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79"/>
    <w:rsid w:val="00026AFA"/>
    <w:rsid w:val="00054379"/>
    <w:rsid w:val="000C423C"/>
    <w:rsid w:val="000C7C47"/>
    <w:rsid w:val="00292734"/>
    <w:rsid w:val="002D384F"/>
    <w:rsid w:val="004C5059"/>
    <w:rsid w:val="00510CBE"/>
    <w:rsid w:val="005737B4"/>
    <w:rsid w:val="0085584E"/>
    <w:rsid w:val="008E1696"/>
    <w:rsid w:val="008E5311"/>
    <w:rsid w:val="00A92D04"/>
    <w:rsid w:val="00AC10BD"/>
    <w:rsid w:val="00BB2E67"/>
    <w:rsid w:val="00C03BC4"/>
    <w:rsid w:val="00C43123"/>
    <w:rsid w:val="00C656EB"/>
    <w:rsid w:val="00DA6B4D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9E82"/>
  <w15:chartTrackingRefBased/>
  <w15:docId w15:val="{84E6418C-9835-41EA-8377-C459015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3BC4"/>
    <w:pPr>
      <w:ind w:left="720"/>
      <w:contextualSpacing/>
    </w:pPr>
  </w:style>
  <w:style w:type="table" w:styleId="Mriekatabuky">
    <w:name w:val="Table Grid"/>
    <w:basedOn w:val="Normlnatabuka"/>
    <w:uiPriority w:val="59"/>
    <w:rsid w:val="002D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Podolanová Gabriela</dc:creator>
  <cp:keywords/>
  <dc:description/>
  <cp:lastModifiedBy>Podolanová Gabriela</cp:lastModifiedBy>
  <cp:revision>2</cp:revision>
  <dcterms:created xsi:type="dcterms:W3CDTF">2019-08-21T10:24:00Z</dcterms:created>
  <dcterms:modified xsi:type="dcterms:W3CDTF">2019-08-21T10:24:00Z</dcterms:modified>
</cp:coreProperties>
</file>